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3D17" w14:textId="72B154FA" w:rsidR="00081B53" w:rsidRPr="00FB7E6C" w:rsidRDefault="0005182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響應式網頁－</w:t>
      </w:r>
      <w:r w:rsidR="00FB7E6C" w:rsidRPr="00FB7E6C">
        <w:rPr>
          <w:rFonts w:hint="eastAsia"/>
          <w:b/>
          <w:bCs/>
          <w:sz w:val="28"/>
          <w:szCs w:val="28"/>
        </w:rPr>
        <w:t>各災難地點發生時期</w:t>
      </w:r>
      <w:r w:rsidR="00FB7E6C" w:rsidRPr="00FB7E6C">
        <w:rPr>
          <w:b/>
          <w:bCs/>
          <w:sz w:val="28"/>
          <w:szCs w:val="28"/>
        </w:rPr>
        <w:t>/</w:t>
      </w:r>
      <w:r w:rsidR="00FB7E6C" w:rsidRPr="00FB7E6C">
        <w:rPr>
          <w:rFonts w:hint="eastAsia"/>
          <w:b/>
          <w:bCs/>
          <w:sz w:val="28"/>
          <w:szCs w:val="28"/>
        </w:rPr>
        <w:t>順序</w:t>
      </w:r>
    </w:p>
    <w:p w14:paraId="7EA5FF2F" w14:textId="6A4D7FF0" w:rsidR="00FB7E6C" w:rsidRDefault="00FB7E6C" w:rsidP="00FB7E6C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發生時期目前有</w:t>
      </w:r>
      <w:r w:rsidR="007F346D">
        <w:rPr>
          <w:rFonts w:hint="eastAsia"/>
        </w:rPr>
        <w:t>「</w:t>
      </w:r>
      <w:r>
        <w:rPr>
          <w:rFonts w:hint="eastAsia"/>
        </w:rPr>
        <w:t>緊急應變期</w:t>
      </w:r>
      <w:r w:rsidR="007F346D">
        <w:rPr>
          <w:rFonts w:hint="eastAsia"/>
        </w:rPr>
        <w:t>」</w:t>
      </w:r>
      <w:r>
        <w:rPr>
          <w:rFonts w:hint="eastAsia"/>
        </w:rPr>
        <w:t>及</w:t>
      </w:r>
      <w:r w:rsidR="007F346D">
        <w:rPr>
          <w:rFonts w:hint="eastAsia"/>
        </w:rPr>
        <w:t>「</w:t>
      </w:r>
      <w:r>
        <w:rPr>
          <w:rFonts w:hint="eastAsia"/>
        </w:rPr>
        <w:t>重建期</w:t>
      </w:r>
      <w:r w:rsidR="007F346D">
        <w:rPr>
          <w:rFonts w:hint="eastAsia"/>
        </w:rPr>
        <w:t>」</w:t>
      </w:r>
      <w:r>
        <w:rPr>
          <w:rFonts w:hint="eastAsia"/>
        </w:rPr>
        <w:t>，可再新增；地點</w:t>
      </w:r>
      <w:r>
        <w:rPr>
          <w:rFonts w:hint="eastAsia"/>
        </w:rPr>
        <w:t>i</w:t>
      </w:r>
      <w:r>
        <w:t>con</w:t>
      </w:r>
      <w:r>
        <w:rPr>
          <w:rFonts w:hint="eastAsia"/>
        </w:rPr>
        <w:t>光暈的顏色</w:t>
      </w:r>
      <w:r w:rsidR="007F346D">
        <w:rPr>
          <w:rFonts w:hint="eastAsia"/>
        </w:rPr>
        <w:t>將</w:t>
      </w:r>
      <w:r>
        <w:rPr>
          <w:rFonts w:hint="eastAsia"/>
        </w:rPr>
        <w:t>以各時期作為</w:t>
      </w:r>
      <w:r w:rsidR="007F346D">
        <w:rPr>
          <w:rFonts w:hint="eastAsia"/>
        </w:rPr>
        <w:t>區分</w:t>
      </w:r>
      <w:r>
        <w:rPr>
          <w:rFonts w:hint="eastAsia"/>
        </w:rPr>
        <w:t>，預計以紅色（緊急、危險）</w:t>
      </w:r>
      <w:r>
        <w:t xml:space="preserve">&gt; </w:t>
      </w:r>
      <w:r w:rsidR="00D343EE">
        <w:rPr>
          <w:rFonts w:hint="eastAsia"/>
        </w:rPr>
        <w:t>黃、綠</w:t>
      </w:r>
      <w:r w:rsidR="00D343EE">
        <w:rPr>
          <w:rFonts w:hint="eastAsia"/>
        </w:rPr>
        <w:t xml:space="preserve"> </w:t>
      </w:r>
      <w:r w:rsidR="00D343EE">
        <w:t xml:space="preserve">&gt; </w:t>
      </w:r>
      <w:r>
        <w:rPr>
          <w:rFonts w:hint="eastAsia"/>
        </w:rPr>
        <w:t>藍白色（重建、光明希望）</w:t>
      </w:r>
      <w:r w:rsidR="007F346D">
        <w:rPr>
          <w:rFonts w:hint="eastAsia"/>
        </w:rPr>
        <w:t>呈現</w:t>
      </w:r>
      <w:r>
        <w:rPr>
          <w:rFonts w:hint="eastAsia"/>
        </w:rPr>
        <w:t>。</w:t>
      </w:r>
    </w:p>
    <w:p w14:paraId="54388C02" w14:textId="7E058BCC" w:rsidR="00FB7E6C" w:rsidRDefault="00FB7E6C" w:rsidP="00FB7E6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各時期的災難發生地點若有順序性，請在各地點前加上編號</w:t>
      </w:r>
      <w:r w:rsidR="007F346D">
        <w:rPr>
          <w:rFonts w:hint="eastAsia"/>
        </w:rPr>
        <w:t>，會盡量將地點依發生的時間順序由左至右排列。不過若圖面排列不允許，最終還是會</w:t>
      </w:r>
      <w:r w:rsidR="00D343EE">
        <w:rPr>
          <w:rFonts w:hint="eastAsia"/>
        </w:rPr>
        <w:t>以</w:t>
      </w:r>
      <w:r w:rsidR="007F346D">
        <w:rPr>
          <w:rFonts w:hint="eastAsia"/>
        </w:rPr>
        <w:t>圖面整體呈現</w:t>
      </w:r>
      <w:r w:rsidR="00D343EE">
        <w:rPr>
          <w:rFonts w:hint="eastAsia"/>
        </w:rPr>
        <w:t>的</w:t>
      </w:r>
      <w:r w:rsidR="007F346D">
        <w:rPr>
          <w:rFonts w:hint="eastAsia"/>
        </w:rPr>
        <w:t>美觀及舒適性為主。</w:t>
      </w:r>
    </w:p>
    <w:p w14:paraId="0AC5CD71" w14:textId="2C619B48" w:rsidR="00FB7E6C" w:rsidRDefault="00D343EE" w:rsidP="00FB7E6C">
      <w:pPr>
        <w:pStyle w:val="a4"/>
        <w:ind w:leftChars="0"/>
      </w:pPr>
      <w:r>
        <w:rPr>
          <w:rFonts w:hint="eastAsia"/>
        </w:rPr>
        <w:t>例</w:t>
      </w:r>
      <w:r w:rsidR="00FB7E6C">
        <w:rPr>
          <w:rFonts w:hint="eastAsia"/>
        </w:rPr>
        <w:t>：</w:t>
      </w:r>
    </w:p>
    <w:p w14:paraId="676CCEE6" w14:textId="284428FD" w:rsidR="007F346D" w:rsidRPr="00A22CE6" w:rsidRDefault="00FB7E6C" w:rsidP="007F346D">
      <w:pPr>
        <w:pStyle w:val="a4"/>
        <w:ind w:leftChars="0"/>
        <w:rPr>
          <w:color w:val="4472C4" w:themeColor="accent1"/>
        </w:rPr>
      </w:pPr>
      <w:r w:rsidRPr="00A22CE6">
        <w:rPr>
          <w:rFonts w:hint="eastAsia"/>
          <w:color w:val="4472C4" w:themeColor="accent1"/>
        </w:rPr>
        <w:t>台南地震</w:t>
      </w:r>
      <w:r w:rsidRPr="00A22CE6">
        <w:rPr>
          <w:rFonts w:hint="eastAsia"/>
          <w:color w:val="4472C4" w:themeColor="accent1"/>
        </w:rPr>
        <w:t xml:space="preserve"> </w:t>
      </w:r>
      <w:r w:rsidRPr="00A22CE6">
        <w:rPr>
          <w:color w:val="4472C4" w:themeColor="accent1"/>
        </w:rPr>
        <w:t xml:space="preserve">– </w:t>
      </w:r>
      <w:r w:rsidRPr="00A22CE6">
        <w:rPr>
          <w:rFonts w:hint="eastAsia"/>
          <w:color w:val="4472C4" w:themeColor="accent1"/>
        </w:rPr>
        <w:t>緊急應變期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048"/>
      </w:tblGrid>
      <w:tr w:rsidR="00A22CE6" w:rsidRPr="00A22CE6" w14:paraId="20915040" w14:textId="77777777" w:rsidTr="00A22CE6">
        <w:tc>
          <w:tcPr>
            <w:tcW w:w="3827" w:type="dxa"/>
            <w:tcBorders>
              <w:top w:val="single" w:sz="4" w:space="0" w:color="7F7F7F"/>
              <w:right w:val="single" w:sz="4" w:space="0" w:color="7F7F7F"/>
            </w:tcBorders>
          </w:tcPr>
          <w:p w14:paraId="6B322CBD" w14:textId="3EC24CA9" w:rsidR="007F346D" w:rsidRPr="00A22CE6" w:rsidRDefault="007F346D">
            <w:pPr>
              <w:rPr>
                <w:rFonts w:hint="eastAsia"/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有時序性</w:t>
            </w:r>
            <w:r w:rsidR="00D343EE" w:rsidRPr="00A22CE6">
              <w:rPr>
                <w:rFonts w:hint="eastAsia"/>
                <w:color w:val="4472C4" w:themeColor="accent1"/>
              </w:rPr>
              <w:t>或同時間有多個地點</w:t>
            </w:r>
          </w:p>
        </w:tc>
        <w:tc>
          <w:tcPr>
            <w:tcW w:w="4048" w:type="dxa"/>
            <w:tcBorders>
              <w:left w:val="single" w:sz="4" w:space="0" w:color="7F7F7F"/>
            </w:tcBorders>
          </w:tcPr>
          <w:p w14:paraId="7EEB365B" w14:textId="2AC1DE9E" w:rsidR="007F346D" w:rsidRPr="00A22CE6" w:rsidRDefault="007F346D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無時</w:t>
            </w:r>
            <w:r w:rsidR="00D343EE" w:rsidRPr="00A22CE6">
              <w:rPr>
                <w:rFonts w:hint="eastAsia"/>
                <w:color w:val="4472C4" w:themeColor="accent1"/>
              </w:rPr>
              <w:t>序性（列出地點即可，圖面排列彈性大）</w:t>
            </w:r>
          </w:p>
        </w:tc>
      </w:tr>
      <w:tr w:rsidR="00A22CE6" w:rsidRPr="00A22CE6" w14:paraId="641DEC5A" w14:textId="77777777" w:rsidTr="00A22CE6">
        <w:tc>
          <w:tcPr>
            <w:tcW w:w="3827" w:type="dxa"/>
            <w:tcBorders>
              <w:bottom w:val="single" w:sz="4" w:space="0" w:color="7F7F7F"/>
              <w:right w:val="single" w:sz="4" w:space="0" w:color="7F7F7F"/>
            </w:tcBorders>
          </w:tcPr>
          <w:p w14:paraId="01A4AC78" w14:textId="257917AA" w:rsidR="007F346D" w:rsidRPr="00A22CE6" w:rsidRDefault="007F346D" w:rsidP="007F346D">
            <w:pPr>
              <w:pStyle w:val="a4"/>
              <w:numPr>
                <w:ilvl w:val="0"/>
                <w:numId w:val="3"/>
              </w:numPr>
              <w:ind w:leftChars="0"/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災難現場</w:t>
            </w:r>
          </w:p>
          <w:p w14:paraId="19457074" w14:textId="77777777" w:rsidR="00D343EE" w:rsidRPr="00A22CE6" w:rsidRDefault="007F346D" w:rsidP="007F346D">
            <w:pPr>
              <w:pStyle w:val="a4"/>
              <w:numPr>
                <w:ilvl w:val="0"/>
                <w:numId w:val="3"/>
              </w:numPr>
              <w:ind w:leftChars="0"/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前進指揮所</w:t>
            </w:r>
          </w:p>
          <w:p w14:paraId="48007DC9" w14:textId="58762FA8" w:rsidR="007F346D" w:rsidRPr="00A22CE6" w:rsidRDefault="00D343EE" w:rsidP="00D343EE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醫院、殯儀館</w:t>
            </w:r>
          </w:p>
          <w:p w14:paraId="01C05F3A" w14:textId="67DB509E" w:rsidR="007F346D" w:rsidRPr="00A22CE6" w:rsidRDefault="007F346D" w:rsidP="007F346D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臨時安置收容中心</w:t>
            </w:r>
          </w:p>
        </w:tc>
        <w:tc>
          <w:tcPr>
            <w:tcW w:w="4048" w:type="dxa"/>
            <w:tcBorders>
              <w:left w:val="single" w:sz="4" w:space="0" w:color="7F7F7F"/>
              <w:bottom w:val="single" w:sz="4" w:space="0" w:color="7F7F7F"/>
            </w:tcBorders>
          </w:tcPr>
          <w:p w14:paraId="107DD6F4" w14:textId="77777777" w:rsidR="007F346D" w:rsidRPr="00A22CE6" w:rsidRDefault="00D343EE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災難現場</w:t>
            </w:r>
          </w:p>
          <w:p w14:paraId="74CC34AA" w14:textId="77777777" w:rsidR="00D343EE" w:rsidRPr="00A22CE6" w:rsidRDefault="00D343EE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前進指揮所</w:t>
            </w:r>
          </w:p>
          <w:p w14:paraId="6A487A19" w14:textId="77777777" w:rsidR="00D343EE" w:rsidRPr="00A22CE6" w:rsidRDefault="00D343EE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醫院</w:t>
            </w:r>
          </w:p>
          <w:p w14:paraId="7F0545D4" w14:textId="77777777" w:rsidR="00D343EE" w:rsidRPr="00A22CE6" w:rsidRDefault="00D343EE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殯儀館</w:t>
            </w:r>
          </w:p>
          <w:p w14:paraId="4C11DB7B" w14:textId="300418E4" w:rsidR="00D343EE" w:rsidRPr="00A22CE6" w:rsidRDefault="00D343EE">
            <w:pPr>
              <w:rPr>
                <w:rFonts w:hint="eastAsia"/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臨時收容安置中心</w:t>
            </w:r>
          </w:p>
        </w:tc>
      </w:tr>
    </w:tbl>
    <w:p w14:paraId="22436A9B" w14:textId="7D920F95" w:rsidR="00FB7E6C" w:rsidRDefault="00FB7E6C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368"/>
      </w:tblGrid>
      <w:tr w:rsidR="00FB7E6C" w14:paraId="77CE2F8E" w14:textId="77777777" w:rsidTr="00D343EE">
        <w:trPr>
          <w:trHeight w:val="483"/>
        </w:trPr>
        <w:tc>
          <w:tcPr>
            <w:tcW w:w="1696" w:type="dxa"/>
          </w:tcPr>
          <w:p w14:paraId="777F65ED" w14:textId="77777777" w:rsidR="00FB7E6C" w:rsidRDefault="00FB7E6C" w:rsidP="00860E0E"/>
        </w:tc>
        <w:tc>
          <w:tcPr>
            <w:tcW w:w="3119" w:type="dxa"/>
          </w:tcPr>
          <w:p w14:paraId="6D7637D8" w14:textId="77777777" w:rsidR="00FB7E6C" w:rsidRDefault="00FB7E6C" w:rsidP="00A22CE6">
            <w:pPr>
              <w:jc w:val="center"/>
            </w:pPr>
            <w:r>
              <w:rPr>
                <w:rFonts w:hint="eastAsia"/>
              </w:rPr>
              <w:t>緊急應變期</w:t>
            </w:r>
          </w:p>
        </w:tc>
        <w:tc>
          <w:tcPr>
            <w:tcW w:w="3368" w:type="dxa"/>
          </w:tcPr>
          <w:p w14:paraId="6B495852" w14:textId="77777777" w:rsidR="00FB7E6C" w:rsidRDefault="00FB7E6C" w:rsidP="00A22CE6">
            <w:pPr>
              <w:jc w:val="center"/>
            </w:pPr>
            <w:r>
              <w:rPr>
                <w:rFonts w:hint="eastAsia"/>
              </w:rPr>
              <w:t>重建期</w:t>
            </w:r>
          </w:p>
        </w:tc>
      </w:tr>
      <w:tr w:rsidR="00FB7E6C" w14:paraId="0E092664" w14:textId="77777777" w:rsidTr="00D343EE">
        <w:trPr>
          <w:trHeight w:val="483"/>
        </w:trPr>
        <w:tc>
          <w:tcPr>
            <w:tcW w:w="1696" w:type="dxa"/>
          </w:tcPr>
          <w:p w14:paraId="3C035ED6" w14:textId="16EFBADA" w:rsidR="00D343EE" w:rsidRDefault="00FB7E6C" w:rsidP="00860E0E">
            <w:pPr>
              <w:rPr>
                <w:rFonts w:hint="eastAsia"/>
              </w:rPr>
            </w:pPr>
            <w:r>
              <w:rPr>
                <w:rFonts w:hint="eastAsia"/>
              </w:rPr>
              <w:t>台南地震</w:t>
            </w:r>
          </w:p>
        </w:tc>
        <w:tc>
          <w:tcPr>
            <w:tcW w:w="3119" w:type="dxa"/>
          </w:tcPr>
          <w:p w14:paraId="685A0225" w14:textId="77777777" w:rsidR="00FB7E6C" w:rsidRDefault="00FB7E6C" w:rsidP="00860E0E"/>
        </w:tc>
        <w:tc>
          <w:tcPr>
            <w:tcW w:w="3368" w:type="dxa"/>
          </w:tcPr>
          <w:p w14:paraId="60112D71" w14:textId="77777777" w:rsidR="00FB7E6C" w:rsidRDefault="00FB7E6C" w:rsidP="00860E0E"/>
        </w:tc>
      </w:tr>
      <w:tr w:rsidR="00FB7E6C" w14:paraId="5E9E2FFA" w14:textId="77777777" w:rsidTr="00D343EE">
        <w:trPr>
          <w:trHeight w:val="459"/>
        </w:trPr>
        <w:tc>
          <w:tcPr>
            <w:tcW w:w="1696" w:type="dxa"/>
          </w:tcPr>
          <w:p w14:paraId="101271BE" w14:textId="77777777" w:rsidR="00FB7E6C" w:rsidRDefault="00FB7E6C" w:rsidP="00860E0E">
            <w:r>
              <w:rPr>
                <w:rFonts w:hint="eastAsia"/>
              </w:rPr>
              <w:t>莫拉克風災</w:t>
            </w:r>
          </w:p>
        </w:tc>
        <w:tc>
          <w:tcPr>
            <w:tcW w:w="3119" w:type="dxa"/>
          </w:tcPr>
          <w:p w14:paraId="2EA24E55" w14:textId="77777777" w:rsidR="00FB7E6C" w:rsidRDefault="00FB7E6C" w:rsidP="00860E0E"/>
        </w:tc>
        <w:tc>
          <w:tcPr>
            <w:tcW w:w="3368" w:type="dxa"/>
          </w:tcPr>
          <w:p w14:paraId="23A3D139" w14:textId="77777777" w:rsidR="00FB7E6C" w:rsidRDefault="00FB7E6C" w:rsidP="00860E0E"/>
        </w:tc>
      </w:tr>
      <w:tr w:rsidR="00FB7E6C" w14:paraId="106E308F" w14:textId="77777777" w:rsidTr="00D343EE">
        <w:trPr>
          <w:trHeight w:val="483"/>
        </w:trPr>
        <w:tc>
          <w:tcPr>
            <w:tcW w:w="1696" w:type="dxa"/>
          </w:tcPr>
          <w:p w14:paraId="75A37377" w14:textId="77777777" w:rsidR="00FB7E6C" w:rsidRDefault="00FB7E6C" w:rsidP="00860E0E">
            <w:r>
              <w:rPr>
                <w:rFonts w:hint="eastAsia"/>
              </w:rPr>
              <w:t>高雄氣爆</w:t>
            </w:r>
          </w:p>
        </w:tc>
        <w:tc>
          <w:tcPr>
            <w:tcW w:w="3119" w:type="dxa"/>
          </w:tcPr>
          <w:p w14:paraId="1A91A0C8" w14:textId="77777777" w:rsidR="00FB7E6C" w:rsidRDefault="00FB7E6C" w:rsidP="00860E0E"/>
        </w:tc>
        <w:tc>
          <w:tcPr>
            <w:tcW w:w="3368" w:type="dxa"/>
          </w:tcPr>
          <w:p w14:paraId="5FD1D892" w14:textId="77777777" w:rsidR="00FB7E6C" w:rsidRDefault="00FB7E6C" w:rsidP="00860E0E"/>
        </w:tc>
      </w:tr>
      <w:tr w:rsidR="00FB7E6C" w14:paraId="77F00AB0" w14:textId="77777777" w:rsidTr="00D343EE">
        <w:trPr>
          <w:trHeight w:val="483"/>
        </w:trPr>
        <w:tc>
          <w:tcPr>
            <w:tcW w:w="1696" w:type="dxa"/>
          </w:tcPr>
          <w:p w14:paraId="6E49976B" w14:textId="77777777" w:rsidR="00FB7E6C" w:rsidRDefault="00FB7E6C" w:rsidP="00860E0E">
            <w:r>
              <w:rPr>
                <w:rFonts w:hint="eastAsia"/>
              </w:rPr>
              <w:t>八仙塵爆</w:t>
            </w:r>
          </w:p>
        </w:tc>
        <w:tc>
          <w:tcPr>
            <w:tcW w:w="3119" w:type="dxa"/>
          </w:tcPr>
          <w:p w14:paraId="1842C9ED" w14:textId="77777777" w:rsidR="00FB7E6C" w:rsidRDefault="00FB7E6C" w:rsidP="00860E0E"/>
        </w:tc>
        <w:tc>
          <w:tcPr>
            <w:tcW w:w="3368" w:type="dxa"/>
          </w:tcPr>
          <w:p w14:paraId="55494BDC" w14:textId="77777777" w:rsidR="00FB7E6C" w:rsidRDefault="00FB7E6C" w:rsidP="00860E0E"/>
        </w:tc>
      </w:tr>
      <w:tr w:rsidR="00FB7E6C" w14:paraId="3952B7E6" w14:textId="77777777" w:rsidTr="00D343EE">
        <w:trPr>
          <w:trHeight w:val="483"/>
        </w:trPr>
        <w:tc>
          <w:tcPr>
            <w:tcW w:w="1696" w:type="dxa"/>
          </w:tcPr>
          <w:p w14:paraId="4ED704FD" w14:textId="77777777" w:rsidR="00FB7E6C" w:rsidRDefault="00FB7E6C" w:rsidP="00860E0E">
            <w:r>
              <w:rPr>
                <w:rFonts w:hint="eastAsia"/>
              </w:rPr>
              <w:t>梅嶺車禍</w:t>
            </w:r>
          </w:p>
        </w:tc>
        <w:tc>
          <w:tcPr>
            <w:tcW w:w="3119" w:type="dxa"/>
          </w:tcPr>
          <w:p w14:paraId="29E72BEA" w14:textId="77777777" w:rsidR="00FB7E6C" w:rsidRDefault="00FB7E6C" w:rsidP="00860E0E">
            <w:pPr>
              <w:rPr>
                <w:rFonts w:hint="eastAsia"/>
              </w:rPr>
            </w:pPr>
          </w:p>
        </w:tc>
        <w:tc>
          <w:tcPr>
            <w:tcW w:w="3368" w:type="dxa"/>
          </w:tcPr>
          <w:p w14:paraId="248C66DB" w14:textId="77777777" w:rsidR="00FB7E6C" w:rsidRDefault="00FB7E6C" w:rsidP="00860E0E"/>
        </w:tc>
      </w:tr>
    </w:tbl>
    <w:p w14:paraId="78A19786" w14:textId="77777777" w:rsidR="00081B53" w:rsidRDefault="00081B53">
      <w:pPr>
        <w:rPr>
          <w:rFonts w:hint="eastAsia"/>
        </w:rPr>
      </w:pPr>
    </w:p>
    <w:sectPr w:rsidR="00081B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F90"/>
    <w:multiLevelType w:val="hybridMultilevel"/>
    <w:tmpl w:val="E8908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D21F4"/>
    <w:multiLevelType w:val="hybridMultilevel"/>
    <w:tmpl w:val="FB024966"/>
    <w:lvl w:ilvl="0" w:tplc="BA62E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C36265"/>
    <w:multiLevelType w:val="hybridMultilevel"/>
    <w:tmpl w:val="668461A6"/>
    <w:lvl w:ilvl="0" w:tplc="9E34A7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53"/>
    <w:rsid w:val="0005182C"/>
    <w:rsid w:val="00081B53"/>
    <w:rsid w:val="001D7CE2"/>
    <w:rsid w:val="007F346D"/>
    <w:rsid w:val="00A22CE6"/>
    <w:rsid w:val="00D343EE"/>
    <w:rsid w:val="00F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F92C7"/>
  <w15:chartTrackingRefBased/>
  <w15:docId w15:val="{2762115D-8357-114C-A373-22B355C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E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3</cp:revision>
  <dcterms:created xsi:type="dcterms:W3CDTF">2021-07-09T03:19:00Z</dcterms:created>
  <dcterms:modified xsi:type="dcterms:W3CDTF">2021-07-09T05:40:00Z</dcterms:modified>
</cp:coreProperties>
</file>